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ED" w:rsidRDefault="00853EF8" w:rsidP="00EF4DED">
      <w:pPr>
        <w:pStyle w:val="NoParagraphStyle"/>
        <w:tabs>
          <w:tab w:val="left" w:pos="36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114800" cy="1143000"/>
            <wp:effectExtent l="19050" t="0" r="0" b="0"/>
            <wp:docPr id="3" name="Picture 2" descr="letterhead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DED" w:rsidRDefault="00EF4DED" w:rsidP="00EF4DED">
      <w:pPr>
        <w:pStyle w:val="NoParagraphStyle"/>
        <w:tabs>
          <w:tab w:val="left" w:pos="360"/>
        </w:tabs>
        <w:jc w:val="both"/>
        <w:rPr>
          <w:sz w:val="22"/>
          <w:szCs w:val="22"/>
        </w:rPr>
      </w:pPr>
    </w:p>
    <w:p w:rsidR="00EF4DED" w:rsidRDefault="00A70821" w:rsidP="00EF4DED">
      <w:pPr>
        <w:pStyle w:val="NoParagraphStyle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January 10, 2018</w:t>
      </w:r>
    </w:p>
    <w:p w:rsidR="00EF4DED" w:rsidRDefault="00EF4DED" w:rsidP="00EF4DED">
      <w:pPr>
        <w:pStyle w:val="NoParagraphStyle"/>
        <w:tabs>
          <w:tab w:val="left" w:pos="360"/>
        </w:tabs>
        <w:jc w:val="both"/>
        <w:rPr>
          <w:sz w:val="22"/>
          <w:szCs w:val="22"/>
        </w:rPr>
      </w:pPr>
    </w:p>
    <w:p w:rsidR="00EF4DED" w:rsidRDefault="00EF4DED" w:rsidP="00EF4DED">
      <w:pPr>
        <w:pStyle w:val="NoParagraphStyle"/>
        <w:tabs>
          <w:tab w:val="left" w:pos="36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CONTACT: David Barrett, (301) 797-6318 ext. 31</w:t>
      </w:r>
      <w:r w:rsidR="00A37AF4">
        <w:rPr>
          <w:sz w:val="22"/>
          <w:szCs w:val="22"/>
        </w:rPr>
        <w:t>32</w:t>
      </w:r>
    </w:p>
    <w:p w:rsidR="00EF4DED" w:rsidRDefault="00EF4DED" w:rsidP="00EF4DED">
      <w:pPr>
        <w:pStyle w:val="NoParagraphStyle"/>
        <w:tabs>
          <w:tab w:val="left" w:pos="360"/>
        </w:tabs>
        <w:jc w:val="both"/>
        <w:rPr>
          <w:sz w:val="22"/>
          <w:szCs w:val="22"/>
        </w:rPr>
      </w:pPr>
    </w:p>
    <w:p w:rsidR="00EF4DED" w:rsidRDefault="00EF4DED" w:rsidP="00EF4DED">
      <w:pPr>
        <w:pStyle w:val="NoParagraphStyle"/>
        <w:tabs>
          <w:tab w:val="left" w:pos="360"/>
        </w:tabs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FOR IMMEDIATE RELEASE</w:t>
      </w:r>
    </w:p>
    <w:p w:rsidR="00EF4DED" w:rsidRDefault="00EF4DED" w:rsidP="00EF4DED">
      <w:pPr>
        <w:pStyle w:val="NoParagraphStyle"/>
        <w:tabs>
          <w:tab w:val="left" w:pos="360"/>
        </w:tabs>
        <w:jc w:val="both"/>
        <w:rPr>
          <w:sz w:val="22"/>
          <w:szCs w:val="22"/>
        </w:rPr>
      </w:pPr>
    </w:p>
    <w:p w:rsidR="00EF4DED" w:rsidRDefault="00EF4DED" w:rsidP="00EF4DED">
      <w:pPr>
        <w:pStyle w:val="NoParagraphStyle"/>
        <w:tabs>
          <w:tab w:val="left" w:pos="360"/>
        </w:tabs>
        <w:jc w:val="both"/>
        <w:rPr>
          <w:sz w:val="22"/>
          <w:szCs w:val="22"/>
        </w:rPr>
      </w:pPr>
    </w:p>
    <w:p w:rsidR="00D339DA" w:rsidRDefault="00EF4DED" w:rsidP="00A37AF4">
      <w:pPr>
        <w:pStyle w:val="NoParagraphStyle"/>
        <w:tabs>
          <w:tab w:val="left" w:pos="360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BULLDOG FEDERAL CREDIT UNION </w:t>
      </w:r>
      <w:r w:rsidR="00A37AF4">
        <w:rPr>
          <w:b/>
          <w:bCs/>
          <w:sz w:val="22"/>
          <w:szCs w:val="22"/>
        </w:rPr>
        <w:t xml:space="preserve">TO BANK MARYLAND’S </w:t>
      </w:r>
      <w:r w:rsidR="00D70552">
        <w:rPr>
          <w:b/>
          <w:bCs/>
          <w:sz w:val="22"/>
          <w:szCs w:val="22"/>
        </w:rPr>
        <w:t>MEDICAL</w:t>
      </w:r>
      <w:r w:rsidR="00CD7A8E">
        <w:rPr>
          <w:b/>
          <w:bCs/>
          <w:sz w:val="22"/>
          <w:szCs w:val="22"/>
        </w:rPr>
        <w:t xml:space="preserve"> CANNABIS</w:t>
      </w:r>
      <w:r w:rsidR="00D70552">
        <w:rPr>
          <w:b/>
          <w:bCs/>
          <w:sz w:val="22"/>
          <w:szCs w:val="22"/>
        </w:rPr>
        <w:t xml:space="preserve"> </w:t>
      </w:r>
      <w:r w:rsidR="00A37AF4">
        <w:rPr>
          <w:b/>
          <w:bCs/>
          <w:sz w:val="22"/>
          <w:szCs w:val="22"/>
        </w:rPr>
        <w:t>INDUSTRY</w:t>
      </w:r>
    </w:p>
    <w:p w:rsidR="00A37AF4" w:rsidRDefault="00A37AF4" w:rsidP="00A37AF4">
      <w:pPr>
        <w:pStyle w:val="NoParagraphStyle"/>
        <w:tabs>
          <w:tab w:val="left" w:pos="360"/>
        </w:tabs>
        <w:outlineLvl w:val="0"/>
        <w:rPr>
          <w:b/>
          <w:bCs/>
          <w:sz w:val="22"/>
          <w:szCs w:val="22"/>
        </w:rPr>
      </w:pPr>
    </w:p>
    <w:p w:rsidR="008F33E8" w:rsidRDefault="008F33E8" w:rsidP="00A37AF4">
      <w:pPr>
        <w:pStyle w:val="NoParagraphStyle"/>
        <w:tabs>
          <w:tab w:val="left" w:pos="360"/>
        </w:tabs>
        <w:outlineLvl w:val="0"/>
      </w:pPr>
      <w:r>
        <w:t xml:space="preserve">In staying true to their mission of providing personal, competitive, and cost-effective financial services to the persons and businesses within their field of membership, Bulldog Federal Credit Union, established in Washington County Maryland in 1968, will </w:t>
      </w:r>
      <w:r w:rsidR="00DB0645">
        <w:t xml:space="preserve">start offering banking services to </w:t>
      </w:r>
      <w:r>
        <w:t xml:space="preserve">Maryland’s burgeoning </w:t>
      </w:r>
      <w:r w:rsidR="002D4863">
        <w:t xml:space="preserve">medical </w:t>
      </w:r>
      <w:r w:rsidR="00DB0645">
        <w:t>cannabis</w:t>
      </w:r>
      <w:r>
        <w:t xml:space="preserve"> industry.</w:t>
      </w:r>
    </w:p>
    <w:p w:rsidR="008F33E8" w:rsidRDefault="008F33E8" w:rsidP="00A37AF4">
      <w:pPr>
        <w:pStyle w:val="NoParagraphStyle"/>
        <w:tabs>
          <w:tab w:val="left" w:pos="360"/>
        </w:tabs>
        <w:outlineLvl w:val="0"/>
      </w:pPr>
    </w:p>
    <w:p w:rsidR="00A37AF4" w:rsidRDefault="00DB0645" w:rsidP="00A37AF4">
      <w:pPr>
        <w:pStyle w:val="NoParagraphStyle"/>
        <w:tabs>
          <w:tab w:val="left" w:pos="360"/>
        </w:tabs>
        <w:outlineLvl w:val="0"/>
      </w:pPr>
      <w:proofErr w:type="gramStart"/>
      <w:r>
        <w:t>“</w:t>
      </w:r>
      <w:r w:rsidR="008F33E8">
        <w:t>It’s a perfect fit</w:t>
      </w:r>
      <w:r>
        <w:t>,”</w:t>
      </w:r>
      <w:r w:rsidR="008F33E8">
        <w:t xml:space="preserve"> according to BFCU President David A. Barrett, who’</w:t>
      </w:r>
      <w:r w:rsidR="00AF037A">
        <w:t xml:space="preserve">s been </w:t>
      </w:r>
      <w:r w:rsidR="00887255">
        <w:t xml:space="preserve">balancing </w:t>
      </w:r>
      <w:r w:rsidR="002D4863">
        <w:t xml:space="preserve">the members’ financial wellbeing </w:t>
      </w:r>
      <w:r w:rsidR="00887255">
        <w:t xml:space="preserve">with the institution’s safety and soundness </w:t>
      </w:r>
      <w:r w:rsidR="008F33E8">
        <w:t>since 198</w:t>
      </w:r>
      <w:r>
        <w:t>0</w:t>
      </w:r>
      <w:r w:rsidR="008F33E8">
        <w:t>.</w:t>
      </w:r>
      <w:proofErr w:type="gramEnd"/>
      <w:r w:rsidR="008F33E8">
        <w:t xml:space="preserve"> </w:t>
      </w:r>
      <w:r w:rsidR="00887255">
        <w:t xml:space="preserve">According to Barrett, credit unions like Bulldog step in </w:t>
      </w:r>
      <w:r>
        <w:t xml:space="preserve">to serve </w:t>
      </w:r>
      <w:r w:rsidR="00887255">
        <w:t xml:space="preserve">the unbanked and underserved segments of society. </w:t>
      </w:r>
    </w:p>
    <w:p w:rsidR="002D4863" w:rsidRDefault="002D4863" w:rsidP="00A37AF4">
      <w:pPr>
        <w:pStyle w:val="NoParagraphStyle"/>
        <w:tabs>
          <w:tab w:val="left" w:pos="360"/>
        </w:tabs>
        <w:outlineLvl w:val="0"/>
      </w:pPr>
    </w:p>
    <w:p w:rsidR="002D4863" w:rsidRDefault="00913FCC" w:rsidP="00A37AF4">
      <w:pPr>
        <w:pStyle w:val="NoParagraphStyle"/>
        <w:tabs>
          <w:tab w:val="left" w:pos="360"/>
        </w:tabs>
        <w:outlineLvl w:val="0"/>
      </w:pPr>
      <w:r>
        <w:t xml:space="preserve">“As a financial institution, we recognize the need for </w:t>
      </w:r>
      <w:r w:rsidR="00D70552">
        <w:t xml:space="preserve">medical </w:t>
      </w:r>
      <w:r w:rsidR="00DB0645">
        <w:t>cannabis</w:t>
      </w:r>
      <w:r>
        <w:t xml:space="preserve"> entrepreneurs to be able to conduct business in a forthright, transparent, and compliant manner that is both safe and</w:t>
      </w:r>
      <w:r w:rsidR="00DB0645">
        <w:t xml:space="preserve"> part of the state regulatory environment</w:t>
      </w:r>
      <w:r>
        <w:t>,” Barrett</w:t>
      </w:r>
      <w:r w:rsidR="00FB20AC">
        <w:t xml:space="preserve"> says</w:t>
      </w:r>
      <w:r>
        <w:t xml:space="preserve">. </w:t>
      </w:r>
    </w:p>
    <w:p w:rsidR="00913FCC" w:rsidRDefault="00913FCC" w:rsidP="00A37AF4">
      <w:pPr>
        <w:pStyle w:val="NoParagraphStyle"/>
        <w:tabs>
          <w:tab w:val="left" w:pos="360"/>
        </w:tabs>
        <w:outlineLvl w:val="0"/>
      </w:pPr>
    </w:p>
    <w:p w:rsidR="00913FCC" w:rsidRDefault="00913FCC" w:rsidP="00A37AF4">
      <w:pPr>
        <w:pStyle w:val="NoParagraphStyle"/>
        <w:tabs>
          <w:tab w:val="left" w:pos="360"/>
        </w:tabs>
        <w:outlineLvl w:val="0"/>
      </w:pPr>
      <w:r>
        <w:t xml:space="preserve">“By </w:t>
      </w:r>
      <w:r w:rsidR="00DB0645">
        <w:t xml:space="preserve">offering our services to the cannabis industry, we will </w:t>
      </w:r>
      <w:r>
        <w:t xml:space="preserve">help to remove large sums of cash from our streets, making the environment safer for our </w:t>
      </w:r>
      <w:r w:rsidR="00DB0645">
        <w:t xml:space="preserve">communities, </w:t>
      </w:r>
      <w:r>
        <w:t>friends, and most importantly, our families,” he adds.</w:t>
      </w:r>
    </w:p>
    <w:p w:rsidR="00913FCC" w:rsidRDefault="00913FCC" w:rsidP="00A37AF4">
      <w:pPr>
        <w:pStyle w:val="NoParagraphStyle"/>
        <w:tabs>
          <w:tab w:val="left" w:pos="360"/>
        </w:tabs>
        <w:outlineLvl w:val="0"/>
      </w:pPr>
    </w:p>
    <w:p w:rsidR="008F33E8" w:rsidRDefault="006E23E5" w:rsidP="00A37AF4">
      <w:pPr>
        <w:pStyle w:val="NoParagraphStyle"/>
        <w:tabs>
          <w:tab w:val="left" w:pos="360"/>
        </w:tabs>
        <w:outlineLvl w:val="0"/>
      </w:pPr>
      <w:r>
        <w:t xml:space="preserve">Bulldog appreciates the complex nature of Maryland’s </w:t>
      </w:r>
      <w:r w:rsidR="0011362C">
        <w:t>emerging</w:t>
      </w:r>
      <w:r>
        <w:t xml:space="preserve"> </w:t>
      </w:r>
      <w:r w:rsidR="00D70552">
        <w:t xml:space="preserve">medical </w:t>
      </w:r>
      <w:r w:rsidR="0011362C">
        <w:t>cannabis</w:t>
      </w:r>
      <w:r>
        <w:t xml:space="preserve"> industry, and has developed a program that </w:t>
      </w:r>
      <w:r w:rsidR="0011362C">
        <w:t xml:space="preserve">follows the rigorous compliance process as outlined by the state and </w:t>
      </w:r>
      <w:proofErr w:type="spellStart"/>
      <w:r w:rsidR="0011362C">
        <w:t>FinCEN</w:t>
      </w:r>
      <w:proofErr w:type="spellEnd"/>
      <w:r w:rsidR="0011362C">
        <w:t xml:space="preserve"> guidelines. </w:t>
      </w:r>
    </w:p>
    <w:p w:rsidR="00FB20AC" w:rsidRDefault="00FB20AC" w:rsidP="00A37AF4">
      <w:pPr>
        <w:pStyle w:val="NoParagraphStyle"/>
        <w:tabs>
          <w:tab w:val="left" w:pos="360"/>
        </w:tabs>
        <w:outlineLvl w:val="0"/>
      </w:pPr>
    </w:p>
    <w:p w:rsidR="00FB20AC" w:rsidRDefault="00FB20AC" w:rsidP="00A37AF4">
      <w:pPr>
        <w:pStyle w:val="NoParagraphStyle"/>
        <w:tabs>
          <w:tab w:val="left" w:pos="360"/>
        </w:tabs>
        <w:outlineLvl w:val="0"/>
      </w:pPr>
      <w:r>
        <w:t xml:space="preserve">“By providing safe, compliant, </w:t>
      </w:r>
      <w:r w:rsidR="0011362C">
        <w:t>economical</w:t>
      </w:r>
      <w:r>
        <w:t xml:space="preserve"> financial solutions to the entrepreneurs in Maryland’s </w:t>
      </w:r>
      <w:r w:rsidR="007B2C52">
        <w:t>medical</w:t>
      </w:r>
      <w:r w:rsidR="0011362C">
        <w:t xml:space="preserve"> cannabis</w:t>
      </w:r>
      <w:r>
        <w:t xml:space="preserve"> industry, we </w:t>
      </w:r>
      <w:r w:rsidR="0011362C">
        <w:t xml:space="preserve">hope to </w:t>
      </w:r>
      <w:r>
        <w:t>help them to realize growth and prosperity legitimately, and that will benefit not only our members, but our community</w:t>
      </w:r>
      <w:r w:rsidR="0011362C">
        <w:t xml:space="preserve"> at large</w:t>
      </w:r>
      <w:r>
        <w:t xml:space="preserve"> and our </w:t>
      </w:r>
      <w:r w:rsidR="0011362C">
        <w:t>local</w:t>
      </w:r>
      <w:r>
        <w:t xml:space="preserve"> economy,” Barrett concludes. </w:t>
      </w:r>
    </w:p>
    <w:p w:rsidR="00284257" w:rsidRDefault="00284257" w:rsidP="00A37AF4">
      <w:pPr>
        <w:pStyle w:val="NoParagraphStyle"/>
        <w:tabs>
          <w:tab w:val="left" w:pos="360"/>
        </w:tabs>
        <w:outlineLvl w:val="0"/>
      </w:pPr>
    </w:p>
    <w:p w:rsidR="00284257" w:rsidRPr="00284257" w:rsidRDefault="00284257" w:rsidP="00284257">
      <w:pPr>
        <w:pStyle w:val="NoParagraphStyle"/>
        <w:tabs>
          <w:tab w:val="left" w:pos="360"/>
        </w:tabs>
        <w:outlineLvl w:val="0"/>
      </w:pPr>
      <w:r w:rsidRPr="00284257">
        <w:rPr>
          <w:b/>
        </w:rPr>
        <w:lastRenderedPageBreak/>
        <w:t>“</w:t>
      </w:r>
      <w:r w:rsidRPr="00284257">
        <w:t>In early 2017 C</w:t>
      </w:r>
      <w:r>
        <w:t xml:space="preserve">annabis </w:t>
      </w:r>
      <w:r w:rsidRPr="00284257">
        <w:t>I</w:t>
      </w:r>
      <w:r>
        <w:t xml:space="preserve">nnovation </w:t>
      </w:r>
      <w:r w:rsidRPr="00284257">
        <w:t>A</w:t>
      </w:r>
      <w:r>
        <w:t xml:space="preserve">lliance for </w:t>
      </w:r>
      <w:r w:rsidRPr="00284257">
        <w:t>O</w:t>
      </w:r>
      <w:r>
        <w:t>pportunity (CIAO)</w:t>
      </w:r>
      <w:r w:rsidRPr="00284257">
        <w:t xml:space="preserve"> started asking cannabis ventures what three major hurdles they were facing. One of those top three was a cannabis</w:t>
      </w:r>
      <w:r>
        <w:t>-</w:t>
      </w:r>
      <w:r w:rsidRPr="00284257">
        <w:t xml:space="preserve"> compl</w:t>
      </w:r>
      <w:r>
        <w:t>ia</w:t>
      </w:r>
      <w:r w:rsidRPr="00284257">
        <w:t>nt, friendly and regulated financial institution</w:t>
      </w:r>
      <w:r w:rsidR="006A6342">
        <w:t>,</w:t>
      </w:r>
      <w:r w:rsidRPr="00284257">
        <w:t xml:space="preserve">” according to CIAO co-founder </w:t>
      </w:r>
      <w:proofErr w:type="spellStart"/>
      <w:r w:rsidRPr="00284257">
        <w:t>Bradly</w:t>
      </w:r>
      <w:proofErr w:type="spellEnd"/>
      <w:r w:rsidRPr="00284257">
        <w:t xml:space="preserve"> Talbert. “Through research and consulting experts</w:t>
      </w:r>
      <w:r w:rsidR="006A6342">
        <w:t>,</w:t>
      </w:r>
      <w:r w:rsidRPr="00284257">
        <w:t xml:space="preserve"> we realized that a mature, steadfast credit union like Bulldog would be good for </w:t>
      </w:r>
      <w:r w:rsidR="006A6342">
        <w:t xml:space="preserve">Maryland’s </w:t>
      </w:r>
      <w:r w:rsidRPr="00284257">
        <w:t>emerging cannabis industry</w:t>
      </w:r>
      <w:r w:rsidR="006A6342">
        <w:t>,</w:t>
      </w:r>
      <w:r w:rsidRPr="00284257">
        <w:t>”</w:t>
      </w:r>
      <w:r w:rsidR="006A6342">
        <w:t xml:space="preserve"> Talbert added.</w:t>
      </w:r>
    </w:p>
    <w:p w:rsidR="00284257" w:rsidRDefault="00284257" w:rsidP="00A37AF4">
      <w:pPr>
        <w:pStyle w:val="NoParagraphStyle"/>
        <w:tabs>
          <w:tab w:val="left" w:pos="360"/>
        </w:tabs>
        <w:outlineLvl w:val="0"/>
      </w:pPr>
    </w:p>
    <w:p w:rsidR="00FB20AC" w:rsidRDefault="00B370D1" w:rsidP="00A37AF4">
      <w:pPr>
        <w:pStyle w:val="NoParagraphStyle"/>
        <w:tabs>
          <w:tab w:val="left" w:pos="360"/>
        </w:tabs>
        <w:outlineLvl w:val="0"/>
      </w:pPr>
      <w:r>
        <w:t xml:space="preserve">Anyone who lives, works, worships, or attends school in Washington County, Maryland, is eligible to join </w:t>
      </w:r>
      <w:r w:rsidR="00DB0645">
        <w:t>Bulldog FCU</w:t>
      </w:r>
      <w:r>
        <w:t xml:space="preserve">, as well as businesses and other legal entities and associations (clubs, groups, and organizations) in the county. </w:t>
      </w:r>
      <w:r w:rsidR="00DB0645">
        <w:t xml:space="preserve">Entrepreneurs who meet the membership eligibility requirements will enjoy discreet and dedicated access to Bulldog’s team of medical </w:t>
      </w:r>
      <w:r w:rsidR="0011362C">
        <w:t>cannabis</w:t>
      </w:r>
      <w:r w:rsidR="00DB0645">
        <w:t xml:space="preserve"> banking professionals under a fair and competitive fee structure. </w:t>
      </w:r>
      <w:r w:rsidR="00FB20AC">
        <w:t>For more information on Bulldog Federal Credit Union</w:t>
      </w:r>
      <w:r w:rsidR="0011362C">
        <w:t xml:space="preserve">’s </w:t>
      </w:r>
      <w:r w:rsidR="00CF1D05">
        <w:t>medical cannabis</w:t>
      </w:r>
      <w:r w:rsidR="00D42A3A">
        <w:t xml:space="preserve"> banking</w:t>
      </w:r>
      <w:r w:rsidR="0011362C">
        <w:t xml:space="preserve"> program</w:t>
      </w:r>
      <w:r w:rsidR="00FB20AC">
        <w:t>, please contact David Barrett at (301)797-6318, extension 3132.</w:t>
      </w:r>
    </w:p>
    <w:p w:rsidR="00FB20AC" w:rsidRDefault="00FB20AC" w:rsidP="00A37AF4">
      <w:pPr>
        <w:pStyle w:val="NoParagraphStyle"/>
        <w:tabs>
          <w:tab w:val="left" w:pos="360"/>
        </w:tabs>
        <w:outlineLvl w:val="0"/>
      </w:pPr>
    </w:p>
    <w:p w:rsidR="00FB20AC" w:rsidRPr="00A37AF4" w:rsidRDefault="00FB20AC" w:rsidP="00FB20AC">
      <w:pPr>
        <w:pStyle w:val="NoParagraphStyle"/>
        <w:tabs>
          <w:tab w:val="left" w:pos="360"/>
        </w:tabs>
        <w:jc w:val="center"/>
        <w:outlineLvl w:val="0"/>
      </w:pPr>
      <w:r>
        <w:t>###</w:t>
      </w:r>
    </w:p>
    <w:sectPr w:rsidR="00FB20AC" w:rsidRPr="00A37AF4" w:rsidSect="00312A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4DED"/>
    <w:rsid w:val="00101F26"/>
    <w:rsid w:val="0011362C"/>
    <w:rsid w:val="00146C70"/>
    <w:rsid w:val="001A4E0A"/>
    <w:rsid w:val="00251158"/>
    <w:rsid w:val="00284257"/>
    <w:rsid w:val="002938F3"/>
    <w:rsid w:val="002D4863"/>
    <w:rsid w:val="00312AAE"/>
    <w:rsid w:val="00401E7B"/>
    <w:rsid w:val="005C0C89"/>
    <w:rsid w:val="005E25F6"/>
    <w:rsid w:val="0064794B"/>
    <w:rsid w:val="006929DE"/>
    <w:rsid w:val="006A6342"/>
    <w:rsid w:val="006E23E5"/>
    <w:rsid w:val="00765473"/>
    <w:rsid w:val="007B2C52"/>
    <w:rsid w:val="00853EF8"/>
    <w:rsid w:val="00887255"/>
    <w:rsid w:val="008F33E8"/>
    <w:rsid w:val="00913FCC"/>
    <w:rsid w:val="0095022F"/>
    <w:rsid w:val="00A37AF4"/>
    <w:rsid w:val="00A70821"/>
    <w:rsid w:val="00AF037A"/>
    <w:rsid w:val="00B33863"/>
    <w:rsid w:val="00B370D1"/>
    <w:rsid w:val="00B4043A"/>
    <w:rsid w:val="00BF2EB3"/>
    <w:rsid w:val="00C726E1"/>
    <w:rsid w:val="00CA1376"/>
    <w:rsid w:val="00CD7A8E"/>
    <w:rsid w:val="00CF1D05"/>
    <w:rsid w:val="00D339DA"/>
    <w:rsid w:val="00D42A3A"/>
    <w:rsid w:val="00D70552"/>
    <w:rsid w:val="00DB0645"/>
    <w:rsid w:val="00E24681"/>
    <w:rsid w:val="00E41A54"/>
    <w:rsid w:val="00E945FD"/>
    <w:rsid w:val="00EF2062"/>
    <w:rsid w:val="00EF4DED"/>
    <w:rsid w:val="00F412BB"/>
    <w:rsid w:val="00FA7A2F"/>
    <w:rsid w:val="00FB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F4DE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2018-01-10T14:13:00Z</cp:lastPrinted>
  <dcterms:created xsi:type="dcterms:W3CDTF">2018-01-10T16:12:00Z</dcterms:created>
  <dcterms:modified xsi:type="dcterms:W3CDTF">2018-01-10T16:12:00Z</dcterms:modified>
</cp:coreProperties>
</file>